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D8A" w:rsidRPr="000B1D8A" w:rsidRDefault="000B1D8A" w:rsidP="000B1D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val="en-US" w:eastAsia="ru-RU"/>
        </w:rPr>
      </w:pPr>
      <w:r w:rsidRPr="000B1D8A">
        <w:rPr>
          <w:rFonts w:ascii="Antiqua" w:eastAsia="Times New Roman" w:hAnsi="Antiqua" w:cs="Times New Roman"/>
          <w:noProof/>
          <w:sz w:val="26"/>
          <w:szCs w:val="20"/>
          <w:lang w:eastAsia="uk-UA"/>
        </w:rPr>
        <w:drawing>
          <wp:inline distT="0" distB="0" distL="0" distR="0" wp14:anchorId="5F4DC42C" wp14:editId="456BC24C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D8A" w:rsidRPr="000B1D8A" w:rsidRDefault="000B1D8A" w:rsidP="000B1D8A">
      <w:pPr>
        <w:spacing w:after="0" w:line="240" w:lineRule="auto"/>
        <w:jc w:val="center"/>
        <w:rPr>
          <w:rFonts w:ascii="Bookman Old Style" w:eastAsia="Times New Roman" w:hAnsi="Bookman Old Style" w:cs="Arial"/>
          <w:b/>
          <w:noProof/>
          <w:sz w:val="20"/>
          <w:szCs w:val="20"/>
          <w:lang w:val="ru-RU" w:eastAsia="ru-RU"/>
        </w:rPr>
      </w:pPr>
      <w:r w:rsidRPr="000B1D8A">
        <w:rPr>
          <w:rFonts w:ascii="Bookman Old Style" w:eastAsia="Times New Roman" w:hAnsi="Bookman Old Style" w:cs="Arial"/>
          <w:b/>
          <w:noProof/>
          <w:sz w:val="20"/>
          <w:szCs w:val="20"/>
          <w:lang w:eastAsia="ru-RU"/>
        </w:rPr>
        <w:t>У К Р А Ї Н А</w:t>
      </w:r>
    </w:p>
    <w:p w:rsidR="000B1D8A" w:rsidRPr="000B1D8A" w:rsidRDefault="000B1D8A" w:rsidP="000B1D8A">
      <w:pPr>
        <w:spacing w:after="0" w:line="240" w:lineRule="auto"/>
        <w:jc w:val="center"/>
        <w:rPr>
          <w:rFonts w:ascii="Century Schoolbook" w:eastAsia="Times New Roman" w:hAnsi="Century Schoolbook" w:cs="Times New Roman"/>
          <w:b/>
          <w:noProof/>
          <w:sz w:val="28"/>
          <w:szCs w:val="28"/>
          <w:lang w:eastAsia="ru-RU"/>
        </w:rPr>
      </w:pPr>
      <w:r w:rsidRPr="000B1D8A">
        <w:rPr>
          <w:rFonts w:ascii="Century Schoolbook" w:eastAsia="Times New Roman" w:hAnsi="Century Schoolbook" w:cs="Times New Roman"/>
          <w:b/>
          <w:noProof/>
          <w:sz w:val="28"/>
          <w:szCs w:val="28"/>
          <w:lang w:eastAsia="ru-RU"/>
        </w:rPr>
        <w:t>Міський голова</w:t>
      </w:r>
    </w:p>
    <w:p w:rsidR="000B1D8A" w:rsidRPr="000B1D8A" w:rsidRDefault="000B1D8A" w:rsidP="000B1D8A">
      <w:pPr>
        <w:spacing w:after="0" w:line="240" w:lineRule="auto"/>
        <w:jc w:val="center"/>
        <w:rPr>
          <w:rFonts w:ascii="Century Schoolbook" w:eastAsia="Times New Roman" w:hAnsi="Century Schoolbook" w:cs="Times New Roman"/>
          <w:b/>
          <w:noProof/>
          <w:sz w:val="24"/>
          <w:szCs w:val="24"/>
          <w:lang w:eastAsia="ru-RU"/>
        </w:rPr>
      </w:pPr>
      <w:r w:rsidRPr="000B1D8A">
        <w:rPr>
          <w:rFonts w:ascii="Century Schoolbook" w:eastAsia="Times New Roman" w:hAnsi="Century Schoolbook" w:cs="Times New Roman"/>
          <w:b/>
          <w:noProof/>
          <w:sz w:val="26"/>
          <w:szCs w:val="20"/>
          <w:lang w:eastAsia="ru-RU"/>
        </w:rPr>
        <w:t>м. Новий Розділ</w:t>
      </w:r>
    </w:p>
    <w:p w:rsidR="000B1D8A" w:rsidRPr="000B1D8A" w:rsidRDefault="000B1D8A" w:rsidP="000B1D8A">
      <w:pPr>
        <w:spacing w:after="0" w:line="240" w:lineRule="auto"/>
        <w:jc w:val="center"/>
        <w:rPr>
          <w:rFonts w:ascii="Century Schoolbook" w:eastAsia="Times New Roman" w:hAnsi="Century Schoolbook" w:cs="Times New Roman"/>
          <w:b/>
          <w:noProof/>
          <w:sz w:val="26"/>
          <w:szCs w:val="20"/>
          <w:lang w:eastAsia="ru-RU"/>
        </w:rPr>
      </w:pPr>
      <w:r w:rsidRPr="000B1D8A">
        <w:rPr>
          <w:rFonts w:ascii="Century Schoolbook" w:eastAsia="Times New Roman" w:hAnsi="Century Schoolbook" w:cs="Times New Roman"/>
          <w:b/>
          <w:noProof/>
          <w:sz w:val="26"/>
          <w:szCs w:val="20"/>
          <w:lang w:eastAsia="ru-RU"/>
        </w:rPr>
        <w:t>Львівська     область</w:t>
      </w:r>
    </w:p>
    <w:p w:rsidR="000B1D8A" w:rsidRPr="000B1D8A" w:rsidRDefault="000B1D8A" w:rsidP="000B1D8A">
      <w:pPr>
        <w:spacing w:after="0" w:line="240" w:lineRule="auto"/>
        <w:jc w:val="center"/>
        <w:rPr>
          <w:rFonts w:ascii="Centaur" w:eastAsia="Times New Roman" w:hAnsi="Centaur" w:cs="Times New Roman"/>
          <w:noProof/>
          <w:sz w:val="26"/>
          <w:szCs w:val="20"/>
          <w:lang w:eastAsia="ru-RU"/>
        </w:rPr>
      </w:pPr>
    </w:p>
    <w:p w:rsidR="000B1D8A" w:rsidRPr="000B1D8A" w:rsidRDefault="000B1D8A" w:rsidP="000B1D8A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  <w:r w:rsidRPr="000B1D8A">
        <w:rPr>
          <w:rFonts w:ascii="Arial" w:eastAsia="Times New Roman" w:hAnsi="Arial" w:cs="Arial"/>
          <w:b/>
          <w:noProof/>
          <w:sz w:val="32"/>
          <w:szCs w:val="32"/>
          <w:lang w:eastAsia="ru-RU"/>
        </w:rPr>
        <w:t xml:space="preserve">                                 РОЗПОРЯДЖЕННЯ №</w:t>
      </w:r>
      <w:r>
        <w:rPr>
          <w:rFonts w:ascii="Arial" w:eastAsia="Times New Roman" w:hAnsi="Arial" w:cs="Arial"/>
          <w:b/>
          <w:noProof/>
          <w:sz w:val="32"/>
          <w:szCs w:val="32"/>
          <w:lang w:eastAsia="ru-RU"/>
        </w:rPr>
        <w:t xml:space="preserve"> 219</w:t>
      </w:r>
    </w:p>
    <w:p w:rsidR="000B1D8A" w:rsidRDefault="000B1D8A" w:rsidP="000B1D8A">
      <w:pPr>
        <w:rPr>
          <w:rFonts w:ascii="Times New Roman" w:hAnsi="Times New Roman" w:cs="Times New Roman"/>
          <w:b/>
          <w:sz w:val="26"/>
          <w:szCs w:val="26"/>
        </w:rPr>
      </w:pPr>
    </w:p>
    <w:p w:rsidR="000B1D8A" w:rsidRPr="000B1D8A" w:rsidRDefault="000B1D8A" w:rsidP="000B1D8A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B1D8A">
        <w:rPr>
          <w:rFonts w:ascii="Times New Roman" w:hAnsi="Times New Roman" w:cs="Times New Roman"/>
          <w:b/>
          <w:sz w:val="26"/>
          <w:szCs w:val="26"/>
        </w:rPr>
        <w:t>13</w:t>
      </w:r>
      <w:r w:rsidRPr="000B1D8A">
        <w:rPr>
          <w:rFonts w:ascii="Times New Roman" w:hAnsi="Times New Roman" w:cs="Times New Roman"/>
          <w:b/>
          <w:sz w:val="26"/>
          <w:szCs w:val="26"/>
        </w:rPr>
        <w:t xml:space="preserve"> жовтня 2021 року</w:t>
      </w:r>
      <w:bookmarkStart w:id="0" w:name="_GoBack"/>
      <w:bookmarkEnd w:id="0"/>
    </w:p>
    <w:p w:rsidR="000B1D8A" w:rsidRPr="000B1D8A" w:rsidRDefault="000B1D8A" w:rsidP="000B1D8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B1D8A" w:rsidRPr="000B1D8A" w:rsidRDefault="000B1D8A" w:rsidP="000B1D8A">
      <w:pPr>
        <w:jc w:val="both"/>
        <w:rPr>
          <w:rFonts w:ascii="Times New Roman" w:hAnsi="Times New Roman" w:cs="Times New Roman"/>
          <w:sz w:val="26"/>
          <w:szCs w:val="26"/>
        </w:rPr>
      </w:pPr>
      <w:r w:rsidRPr="000B1D8A">
        <w:rPr>
          <w:rFonts w:ascii="Times New Roman" w:hAnsi="Times New Roman" w:cs="Times New Roman"/>
          <w:sz w:val="26"/>
          <w:szCs w:val="26"/>
        </w:rPr>
        <w:t>Про початок опалювального періоду</w:t>
      </w:r>
    </w:p>
    <w:p w:rsidR="000B1D8A" w:rsidRPr="000B1D8A" w:rsidRDefault="000B1D8A" w:rsidP="000B1D8A">
      <w:pPr>
        <w:jc w:val="both"/>
        <w:rPr>
          <w:rFonts w:ascii="Times New Roman" w:hAnsi="Times New Roman" w:cs="Times New Roman"/>
          <w:sz w:val="26"/>
          <w:szCs w:val="26"/>
        </w:rPr>
      </w:pPr>
      <w:r w:rsidRPr="000B1D8A">
        <w:rPr>
          <w:rFonts w:ascii="Times New Roman" w:hAnsi="Times New Roman" w:cs="Times New Roman"/>
          <w:sz w:val="26"/>
          <w:szCs w:val="26"/>
        </w:rPr>
        <w:t xml:space="preserve">2021-2022 років на території </w:t>
      </w:r>
    </w:p>
    <w:p w:rsidR="000B1D8A" w:rsidRPr="000B1D8A" w:rsidRDefault="000B1D8A" w:rsidP="000B1D8A">
      <w:pPr>
        <w:jc w:val="both"/>
        <w:rPr>
          <w:rFonts w:ascii="Times New Roman" w:hAnsi="Times New Roman" w:cs="Times New Roman"/>
          <w:sz w:val="26"/>
          <w:szCs w:val="26"/>
        </w:rPr>
      </w:pPr>
      <w:r w:rsidRPr="000B1D8A">
        <w:rPr>
          <w:rFonts w:ascii="Times New Roman" w:hAnsi="Times New Roman" w:cs="Times New Roman"/>
          <w:sz w:val="26"/>
          <w:szCs w:val="26"/>
        </w:rPr>
        <w:t xml:space="preserve">Новороздільської територіальної громади </w:t>
      </w:r>
    </w:p>
    <w:p w:rsidR="000B1D8A" w:rsidRPr="000B1D8A" w:rsidRDefault="000B1D8A" w:rsidP="000B1D8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B1D8A" w:rsidRPr="000B1D8A" w:rsidRDefault="000B1D8A" w:rsidP="000B1D8A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1D8A">
        <w:rPr>
          <w:rFonts w:ascii="Times New Roman" w:hAnsi="Times New Roman" w:cs="Times New Roman"/>
          <w:sz w:val="26"/>
          <w:szCs w:val="26"/>
        </w:rPr>
        <w:t>У зв’язку із прогнозованим зниженням середньодобової температури зовнішнього повітря,</w:t>
      </w:r>
      <w:r w:rsidRPr="000B1D8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0B1D8A">
        <w:rPr>
          <w:rFonts w:ascii="Times New Roman" w:hAnsi="Times New Roman" w:cs="Times New Roman"/>
          <w:sz w:val="26"/>
          <w:szCs w:val="26"/>
        </w:rPr>
        <w:t>відповідно до п. 5 Правил надання населенню послуг з централізованого опалення, постачання холодної та гарячої води і водовідведення, затверджених постановою Кабінету Міністрів України від 21 липня 2005 року № 630, правил підготовки теплових господарств до опалювального періоду, затверджених наказом Міністерства палива та енергетики та Міністерства з питань житлово-комунального господарства України від 10.12.2008р. № 620/378, Правил надання послуги з постачання теплової енергії і типових договорів про надання послуги з постачання теплової енергії, затверджених постановою Кабінету Міністрів України від 21.08.2019р. №830 та п. 20 ч. 4 ст. 42 Закону України „Про місцеве самоврядування в Україні”:</w:t>
      </w:r>
    </w:p>
    <w:p w:rsidR="000B1D8A" w:rsidRPr="000B1D8A" w:rsidRDefault="000B1D8A" w:rsidP="000B1D8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1D8A">
        <w:rPr>
          <w:rFonts w:ascii="Times New Roman" w:hAnsi="Times New Roman" w:cs="Times New Roman"/>
          <w:sz w:val="26"/>
          <w:szCs w:val="26"/>
        </w:rPr>
        <w:t xml:space="preserve">1. Опалювальний період 2021-2022 рр. у житлових будинках, об’єктах освіти, охорони здоров’я, об’єктах культури, об’єктах житлово-комунального призначення,  та інших об’єктах на території Новороздільської територіальної громади розпочати з 18 жовтня 2021 року. </w:t>
      </w:r>
    </w:p>
    <w:p w:rsidR="000B1D8A" w:rsidRPr="000B1D8A" w:rsidRDefault="000B1D8A" w:rsidP="000B1D8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1D8A">
        <w:rPr>
          <w:rFonts w:ascii="Times New Roman" w:hAnsi="Times New Roman" w:cs="Times New Roman"/>
          <w:sz w:val="26"/>
          <w:szCs w:val="26"/>
        </w:rPr>
        <w:t>2. Керівникам ТзОВ «Нафтогаз тепло», ТзОВ «Енергія-Новий Розділ», керуючому КП „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Розділжитлосервіс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” Жуку Б. Л., директору КП «Розділ» 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Турябу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 М. Я.,  начальнику відділу освіти 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Панчишин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 Г. Ю., головному лікарю Комунального некомерційного підприємства «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Новороздільська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 міська лікарня» 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Стеціву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 О. Р., начальнику Управління культури, спорту та гуманітарної політики Новороздільської міської ради 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Засанському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 В. І. згідно встановленого терміну початку опалювального періоду, забезпечити подачу теплоносія до внутрішньо-будинкових систем теплопостачання об’єктів освіти, культури, охорони здоров’я, житлового фонду та інших об’єктів на території Новороздільської територіальної громади. </w:t>
      </w:r>
    </w:p>
    <w:p w:rsidR="000B1D8A" w:rsidRPr="000B1D8A" w:rsidRDefault="000B1D8A" w:rsidP="000B1D8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1D8A">
        <w:rPr>
          <w:rFonts w:ascii="Times New Roman" w:hAnsi="Times New Roman" w:cs="Times New Roman"/>
          <w:sz w:val="26"/>
          <w:szCs w:val="26"/>
        </w:rPr>
        <w:lastRenderedPageBreak/>
        <w:t xml:space="preserve">3. 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Пустомитівському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 відділенню ПАТ «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Львівгаз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>»</w:t>
      </w:r>
      <w:r w:rsidRPr="000B1D8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0B1D8A">
        <w:rPr>
          <w:rFonts w:ascii="Times New Roman" w:hAnsi="Times New Roman" w:cs="Times New Roman"/>
          <w:sz w:val="26"/>
          <w:szCs w:val="26"/>
        </w:rPr>
        <w:t xml:space="preserve"> забезпечити у встановленому порядку своєчасне 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розпломбування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 опалювальних приладів житлового фонду на території Новороздільської територіальної громади.</w:t>
      </w:r>
    </w:p>
    <w:p w:rsidR="000B1D8A" w:rsidRPr="000B1D8A" w:rsidRDefault="000B1D8A" w:rsidP="000B1D8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1D8A">
        <w:rPr>
          <w:rFonts w:ascii="Times New Roman" w:hAnsi="Times New Roman" w:cs="Times New Roman"/>
          <w:sz w:val="26"/>
          <w:szCs w:val="26"/>
        </w:rPr>
        <w:t>4. Керівникам ТзОВ «Нафтогаз тепло», ТзОВ «Енергія-Новий Розділ», керуючому КП „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Розділжитлосервіс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” Жуку Б. Л., директору КП «Розділ» 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Турябу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 М. Я., начальнику відділу освіти 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Панчишин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 Г. Ю., головному лікарю Комунального некомерційного підприємства «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Новороздільська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 міська лікарня» 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Стеціву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 О. Р., начальнику Управління культури, спорту та гуманітарної політики Новороздільської міської ради </w:t>
      </w:r>
      <w:proofErr w:type="spellStart"/>
      <w:r w:rsidRPr="000B1D8A">
        <w:rPr>
          <w:rFonts w:ascii="Times New Roman" w:hAnsi="Times New Roman" w:cs="Times New Roman"/>
          <w:sz w:val="26"/>
          <w:szCs w:val="26"/>
        </w:rPr>
        <w:t>Засанському</w:t>
      </w:r>
      <w:proofErr w:type="spellEnd"/>
      <w:r w:rsidRPr="000B1D8A">
        <w:rPr>
          <w:rFonts w:ascii="Times New Roman" w:hAnsi="Times New Roman" w:cs="Times New Roman"/>
          <w:sz w:val="26"/>
          <w:szCs w:val="26"/>
        </w:rPr>
        <w:t xml:space="preserve"> В. І.  щоденно до 16:00 год. подавати робочій групі  (голова – Гулій М. М.) оперативну інформацію про хід подачі теплоносія до повного запуску.</w:t>
      </w:r>
    </w:p>
    <w:p w:rsidR="000B1D8A" w:rsidRPr="000B1D8A" w:rsidRDefault="000B1D8A" w:rsidP="000B1D8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1D8A">
        <w:rPr>
          <w:rFonts w:ascii="Times New Roman" w:hAnsi="Times New Roman" w:cs="Times New Roman"/>
          <w:sz w:val="26"/>
          <w:szCs w:val="26"/>
        </w:rPr>
        <w:t>5. Дане розпорядження подати на затвердження виконавчому комітету Новороздільської міської ради.</w:t>
      </w:r>
    </w:p>
    <w:p w:rsidR="000B1D8A" w:rsidRPr="000B1D8A" w:rsidRDefault="000B1D8A" w:rsidP="000B1D8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1D8A">
        <w:rPr>
          <w:rFonts w:ascii="Times New Roman" w:hAnsi="Times New Roman" w:cs="Times New Roman"/>
          <w:sz w:val="26"/>
          <w:szCs w:val="26"/>
        </w:rPr>
        <w:t>6. Контроль за виконанням даного розпорядження залишаю за собою.</w:t>
      </w:r>
    </w:p>
    <w:p w:rsidR="000B1D8A" w:rsidRPr="000B1D8A" w:rsidRDefault="000B1D8A" w:rsidP="000B1D8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B1D8A" w:rsidRPr="000B1D8A" w:rsidRDefault="000B1D8A" w:rsidP="000B1D8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B1D8A" w:rsidRPr="000B1D8A" w:rsidRDefault="000B1D8A" w:rsidP="000B1D8A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1D8A">
        <w:rPr>
          <w:rFonts w:ascii="Times New Roman" w:hAnsi="Times New Roman" w:cs="Times New Roman"/>
          <w:b/>
          <w:sz w:val="26"/>
          <w:szCs w:val="26"/>
        </w:rPr>
        <w:t>МІСЬКИЙ ГОЛОВА                                                                     Ярина ЯЦЕНКО</w:t>
      </w:r>
    </w:p>
    <w:sectPr w:rsidR="000B1D8A" w:rsidRPr="000B1D8A" w:rsidSect="000B1D8A">
      <w:pgSz w:w="11906" w:h="16838"/>
      <w:pgMar w:top="1135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CC7A49"/>
    <w:multiLevelType w:val="multilevel"/>
    <w:tmpl w:val="3B662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9C5186"/>
    <w:multiLevelType w:val="hybridMultilevel"/>
    <w:tmpl w:val="E55A4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5E"/>
    <w:rsid w:val="000B1D8A"/>
    <w:rsid w:val="00266D4E"/>
    <w:rsid w:val="00433BF1"/>
    <w:rsid w:val="00440E10"/>
    <w:rsid w:val="004753D5"/>
    <w:rsid w:val="00501C0E"/>
    <w:rsid w:val="00503B8C"/>
    <w:rsid w:val="00506778"/>
    <w:rsid w:val="005718E1"/>
    <w:rsid w:val="00572935"/>
    <w:rsid w:val="00593119"/>
    <w:rsid w:val="006E13EE"/>
    <w:rsid w:val="007175CA"/>
    <w:rsid w:val="00765A43"/>
    <w:rsid w:val="007A5671"/>
    <w:rsid w:val="007A5903"/>
    <w:rsid w:val="0089165E"/>
    <w:rsid w:val="00A365B7"/>
    <w:rsid w:val="00B27810"/>
    <w:rsid w:val="00B857BE"/>
    <w:rsid w:val="00C156FC"/>
    <w:rsid w:val="00C17688"/>
    <w:rsid w:val="00CC2EE9"/>
    <w:rsid w:val="00DA2F2C"/>
    <w:rsid w:val="00DC14B8"/>
    <w:rsid w:val="00E17884"/>
    <w:rsid w:val="00F71616"/>
    <w:rsid w:val="00FA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5E67B-DA2F-4C10-A936-218E9D14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76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5718E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3119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semiHidden/>
    <w:rsid w:val="005718E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176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rmal (Web)"/>
    <w:basedOn w:val="a"/>
    <w:uiPriority w:val="99"/>
    <w:unhideWhenUsed/>
    <w:rsid w:val="00572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Emphasis"/>
    <w:basedOn w:val="a0"/>
    <w:qFormat/>
    <w:rsid w:val="00E178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1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2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1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76833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69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8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8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3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7132">
              <w:marLeft w:val="0"/>
              <w:marRight w:val="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5155">
              <w:marLeft w:val="0"/>
              <w:marRight w:val="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2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85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06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04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85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8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219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528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67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191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341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321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21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2021-08-18T12:59:00Z</cp:lastPrinted>
  <dcterms:created xsi:type="dcterms:W3CDTF">2021-10-19T13:09:00Z</dcterms:created>
  <dcterms:modified xsi:type="dcterms:W3CDTF">2021-10-19T13:09:00Z</dcterms:modified>
</cp:coreProperties>
</file>